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池州职业技术学院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default" w:ascii="宋体" w:hAnsi="宋体" w:eastAsia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</w:rPr>
        <w:t>“</w:t>
      </w:r>
      <w:r>
        <w:rPr>
          <w:rFonts w:hint="eastAsia" w:ascii="宋体" w:hAnsi="宋体"/>
          <w:b/>
          <w:sz w:val="30"/>
          <w:szCs w:val="30"/>
          <w:lang w:eastAsia="zh-CN"/>
        </w:rPr>
        <w:t>动物疫病检疫检验</w:t>
      </w:r>
      <w:r>
        <w:rPr>
          <w:rFonts w:hint="eastAsia" w:ascii="宋体" w:hAnsi="宋体"/>
          <w:b/>
          <w:sz w:val="30"/>
          <w:szCs w:val="30"/>
        </w:rPr>
        <w:t>”技能竞赛</w:t>
      </w:r>
      <w:r>
        <w:rPr>
          <w:rFonts w:hint="eastAsia" w:ascii="宋体" w:hAnsi="宋体"/>
          <w:b/>
          <w:sz w:val="30"/>
          <w:szCs w:val="30"/>
          <w:lang w:eastAsia="zh-CN"/>
        </w:rPr>
        <w:t>方案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</w:t>
      </w:r>
    </w:p>
    <w:p>
      <w:pPr>
        <w:widowControl/>
        <w:spacing w:line="360" w:lineRule="auto"/>
        <w:ind w:firstLine="482" w:firstLineChars="200"/>
        <w:rPr>
          <w:rFonts w:hint="eastAsia" w:ascii="Verdana" w:hAnsi="Verdana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Verdana" w:hAnsi="Verdana" w:cs="宋体"/>
          <w:b/>
          <w:bCs/>
          <w:kern w:val="0"/>
          <w:sz w:val="24"/>
          <w:szCs w:val="24"/>
          <w:lang w:eastAsia="zh-CN"/>
        </w:rPr>
        <w:t>一、竞赛方案</w:t>
      </w:r>
    </w:p>
    <w:p>
      <w:pPr>
        <w:widowControl/>
        <w:spacing w:line="360" w:lineRule="auto"/>
        <w:ind w:firstLine="422" w:firstLineChars="200"/>
        <w:rPr>
          <w:rFonts w:hint="eastAsia" w:ascii="Verdana" w:hAnsi="Verdana" w:cs="宋体"/>
          <w:b/>
          <w:bCs/>
          <w:kern w:val="0"/>
          <w:szCs w:val="21"/>
        </w:rPr>
      </w:pPr>
      <w:r>
        <w:rPr>
          <w:rFonts w:hint="eastAsia" w:ascii="Verdana" w:hAnsi="Verdana" w:cs="宋体"/>
          <w:b/>
          <w:bCs/>
          <w:kern w:val="0"/>
          <w:szCs w:val="21"/>
          <w:lang w:eastAsia="zh-CN"/>
        </w:rPr>
        <w:t>（一）</w:t>
      </w:r>
      <w:r>
        <w:rPr>
          <w:rFonts w:ascii="Verdana" w:hAnsi="Verdana" w:cs="宋体"/>
          <w:b/>
          <w:bCs/>
          <w:kern w:val="0"/>
          <w:szCs w:val="21"/>
        </w:rPr>
        <w:t>竞赛项目名称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动物疫病检疫检验</w:t>
      </w:r>
    </w:p>
    <w:p>
      <w:pPr>
        <w:widowControl/>
        <w:spacing w:line="360" w:lineRule="auto"/>
        <w:ind w:firstLine="422" w:firstLineChars="200"/>
        <w:rPr>
          <w:rFonts w:hint="eastAsia" w:ascii="Verdana" w:hAnsi="Verdana" w:cs="宋体"/>
          <w:b/>
          <w:bCs/>
          <w:kern w:val="0"/>
          <w:szCs w:val="21"/>
        </w:rPr>
      </w:pPr>
      <w:r>
        <w:rPr>
          <w:rFonts w:hint="eastAsia" w:ascii="Verdana" w:hAnsi="Verdana" w:cs="宋体"/>
          <w:b/>
          <w:bCs/>
          <w:kern w:val="0"/>
          <w:szCs w:val="21"/>
          <w:lang w:eastAsia="zh-CN"/>
        </w:rPr>
        <w:t>（二）</w:t>
      </w:r>
      <w:r>
        <w:rPr>
          <w:rFonts w:ascii="Verdana" w:hAnsi="Verdana" w:cs="宋体"/>
          <w:b/>
          <w:bCs/>
          <w:kern w:val="0"/>
          <w:szCs w:val="21"/>
        </w:rPr>
        <w:t>竞赛目的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通过本项目竞赛，促进高职学生了解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动物疫病检疫检验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的内容，熟练掌握测定方法，提高检测水平，培养学生的团队合作能力，不断提升学生的职业能力；引领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畜牧兽医类专业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适应畜牧业行业现状及技术发展趋势，促进畜牧兽医专业建设与教学改革；推进学院与相关企业深度合作，更好地实现工学结合的人才培养模式，为畜牧兽医行业培养高素质技术技能型人才。</w:t>
      </w:r>
    </w:p>
    <w:p>
      <w:pPr>
        <w:widowControl/>
        <w:spacing w:line="360" w:lineRule="auto"/>
        <w:ind w:firstLine="422" w:firstLineChars="200"/>
        <w:rPr>
          <w:rFonts w:hint="eastAsia" w:ascii="Verdana" w:hAnsi="Verdana" w:cs="宋体"/>
          <w:b/>
          <w:bCs/>
          <w:kern w:val="0"/>
          <w:szCs w:val="21"/>
        </w:rPr>
      </w:pPr>
      <w:r>
        <w:rPr>
          <w:rFonts w:hint="eastAsia" w:ascii="Verdana" w:hAnsi="Verdana" w:cs="宋体"/>
          <w:b/>
          <w:bCs/>
          <w:kern w:val="0"/>
          <w:szCs w:val="21"/>
          <w:lang w:eastAsia="zh-CN"/>
        </w:rPr>
        <w:t>（三）</w:t>
      </w:r>
      <w:r>
        <w:rPr>
          <w:rFonts w:ascii="Verdana" w:hAnsi="Verdana" w:cs="宋体"/>
          <w:b/>
          <w:bCs/>
          <w:kern w:val="0"/>
          <w:szCs w:val="21"/>
        </w:rPr>
        <w:t>竞赛方式和内容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1、</w:t>
      </w:r>
      <w:r>
        <w:rPr>
          <w:rFonts w:ascii="宋体" w:hAnsi="宋体"/>
          <w:szCs w:val="21"/>
        </w:rPr>
        <w:t>竞赛方式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color w:val="000000"/>
          <w:szCs w:val="21"/>
        </w:rPr>
        <w:t>竞赛以团队方式进行，</w:t>
      </w:r>
      <w:r>
        <w:rPr>
          <w:rFonts w:ascii="宋体" w:hAnsi="宋体"/>
          <w:color w:val="000000"/>
          <w:szCs w:val="21"/>
        </w:rPr>
        <w:t>每队参赛学生限报</w:t>
      </w:r>
      <w:r>
        <w:rPr>
          <w:rFonts w:hint="eastAsia" w:ascii="宋体" w:hAnsi="宋体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人</w:t>
      </w:r>
      <w:r>
        <w:rPr>
          <w:rFonts w:hint="eastAsia" w:ascii="宋体" w:hAnsi="宋体"/>
          <w:color w:val="000000"/>
          <w:szCs w:val="21"/>
        </w:rPr>
        <w:t>，须为20</w:t>
      </w:r>
      <w:r>
        <w:rPr>
          <w:rFonts w:hint="eastAsia" w:ascii="宋体" w:hAnsi="宋体"/>
          <w:color w:val="000000"/>
          <w:szCs w:val="21"/>
          <w:lang w:val="en-US" w:eastAsia="zh-CN"/>
        </w:rPr>
        <w:t>23</w:t>
      </w:r>
      <w:r>
        <w:rPr>
          <w:rFonts w:hint="eastAsia" w:ascii="宋体" w:hAnsi="宋体"/>
          <w:color w:val="000000"/>
          <w:szCs w:val="21"/>
        </w:rPr>
        <w:t>年同校</w:t>
      </w:r>
      <w:r>
        <w:rPr>
          <w:rFonts w:ascii="宋体" w:hAnsi="宋体"/>
          <w:color w:val="000000"/>
          <w:szCs w:val="21"/>
        </w:rPr>
        <w:t>在籍高职学生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color w:val="auto"/>
          <w:szCs w:val="21"/>
        </w:rPr>
        <w:t>竞赛只对操作</w:t>
      </w:r>
      <w:r>
        <w:rPr>
          <w:rFonts w:hint="eastAsia" w:ascii="宋体" w:hAnsi="宋体"/>
          <w:szCs w:val="21"/>
        </w:rPr>
        <w:t>技能进行综合考核。实际操作由2名参赛队员共同完成。选手</w:t>
      </w:r>
      <w:r>
        <w:rPr>
          <w:rFonts w:ascii="宋体" w:hAnsi="宋体"/>
          <w:szCs w:val="21"/>
        </w:rPr>
        <w:t>以现场操作的方式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按照正确的操作步骤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在</w:t>
      </w:r>
      <w:r>
        <w:rPr>
          <w:rFonts w:hint="eastAsia" w:ascii="宋体" w:hAnsi="宋体"/>
          <w:szCs w:val="21"/>
        </w:rPr>
        <w:t>规定时间内完成</w:t>
      </w:r>
      <w:r>
        <w:rPr>
          <w:rFonts w:hint="eastAsia" w:ascii="宋体" w:hAnsi="宋体"/>
          <w:szCs w:val="21"/>
          <w:lang w:eastAsia="zh-CN"/>
        </w:rPr>
        <w:t>动物疫病检疫检验</w:t>
      </w:r>
      <w:r>
        <w:rPr>
          <w:rFonts w:hint="eastAsia" w:ascii="宋体" w:hAnsi="宋体"/>
          <w:szCs w:val="21"/>
        </w:rPr>
        <w:t>的操作</w:t>
      </w:r>
      <w:r>
        <w:rPr>
          <w:rFonts w:ascii="宋体" w:hAnsi="宋体"/>
          <w:szCs w:val="21"/>
        </w:rPr>
        <w:t>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2、</w:t>
      </w:r>
      <w:r>
        <w:rPr>
          <w:rFonts w:ascii="宋体" w:hAnsi="宋体"/>
          <w:szCs w:val="21"/>
        </w:rPr>
        <w:t>竞赛内容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竞赛项目为</w:t>
      </w:r>
      <w:r>
        <w:rPr>
          <w:rFonts w:hint="eastAsia" w:ascii="宋体" w:hAnsi="宋体"/>
          <w:color w:val="000000"/>
          <w:szCs w:val="21"/>
          <w:lang w:eastAsia="zh-CN"/>
        </w:rPr>
        <w:t>动物疫病检疫检验</w:t>
      </w:r>
      <w:r>
        <w:rPr>
          <w:rFonts w:hint="eastAsia" w:ascii="宋体" w:hAnsi="宋体"/>
          <w:color w:val="000000"/>
          <w:szCs w:val="21"/>
        </w:rPr>
        <w:t>（微量法）。测定方法参考《新城疫诊断技术》（GB/T16550—20</w:t>
      </w:r>
      <w:r>
        <w:rPr>
          <w:rFonts w:hint="eastAsia" w:ascii="宋体" w:hAnsi="宋体"/>
          <w:color w:val="000000"/>
          <w:szCs w:val="21"/>
          <w:lang w:val="en-US" w:eastAsia="zh-CN"/>
        </w:rPr>
        <w:t>20</w:t>
      </w:r>
      <w:r>
        <w:rPr>
          <w:rFonts w:hint="eastAsia" w:ascii="宋体" w:hAnsi="宋体"/>
          <w:color w:val="000000"/>
          <w:szCs w:val="21"/>
        </w:rPr>
        <w:t>）标准，具体分为6个部分。</w:t>
      </w:r>
    </w:p>
    <w:p>
      <w:pPr>
        <w:widowControl/>
        <w:spacing w:line="30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（1）试验器材准备　按照操作规程进行试验器材的准备，并进行标识，合理摆放。</w:t>
      </w:r>
    </w:p>
    <w:p>
      <w:pPr>
        <w:widowControl/>
        <w:spacing w:line="30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（2）配制1%鸡红细胞悬液　按照操作规程进行采血、离心、洗涤、配制1%鸡红细胞悬液。</w:t>
      </w:r>
    </w:p>
    <w:p>
      <w:pPr>
        <w:widowControl/>
        <w:spacing w:line="30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（3）血凝试验　按照操作规程使用微量移液器在96孔V型血凝反应板滴加稀释液、新城疫标准抗原并充分混匀和递倍稀释，添加1%鸡红细胞悬液，充分振荡和感作，正确判定出1个血凝单位。</w:t>
      </w:r>
    </w:p>
    <w:p>
      <w:pPr>
        <w:widowControl/>
        <w:spacing w:line="30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（4）配制四单位病毒　根据HA试验测定的新城疫标准抗原的血凝效价，按照操作规程配制四单位病毒。</w:t>
      </w:r>
    </w:p>
    <w:p>
      <w:pPr>
        <w:widowControl/>
        <w:spacing w:line="30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（5）血凝抑制试验　按照操作规程进行被检血清的血凝抑制试验操作，并设新城疫标准阳性血清对照、阳性对照。</w:t>
      </w:r>
    </w:p>
    <w:p>
      <w:pPr>
        <w:widowControl/>
        <w:spacing w:line="30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（6）抗体滴度报告　按照操作规程正确读数，并完成报告单填写。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2、</w:t>
      </w:r>
      <w:r>
        <w:rPr>
          <w:rFonts w:hint="eastAsia" w:ascii="宋体" w:hAnsi="宋体"/>
          <w:szCs w:val="21"/>
        </w:rPr>
        <w:t>考核时间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考核时间为180分钟。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3、</w:t>
      </w:r>
      <w:r>
        <w:rPr>
          <w:rFonts w:hint="eastAsia" w:ascii="宋体" w:hAnsi="宋体"/>
          <w:szCs w:val="21"/>
        </w:rPr>
        <w:t>竞赛成果文件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竞赛成果文件为各参赛队提交的报告单和裁判的现场记录。</w:t>
      </w:r>
    </w:p>
    <w:p>
      <w:pPr>
        <w:widowControl/>
        <w:spacing w:line="360" w:lineRule="auto"/>
        <w:ind w:firstLine="422" w:firstLineChars="200"/>
        <w:rPr>
          <w:rFonts w:hint="eastAsia" w:ascii="Verdana" w:hAnsi="Verdana" w:cs="宋体"/>
          <w:b/>
          <w:bCs/>
          <w:kern w:val="0"/>
          <w:szCs w:val="21"/>
        </w:rPr>
      </w:pPr>
      <w:r>
        <w:rPr>
          <w:rFonts w:hint="eastAsia" w:ascii="Verdana" w:hAnsi="Verdana" w:cs="宋体"/>
          <w:b/>
          <w:bCs/>
          <w:kern w:val="0"/>
          <w:szCs w:val="21"/>
          <w:lang w:eastAsia="zh-CN"/>
        </w:rPr>
        <w:t>（四）</w:t>
      </w:r>
      <w:r>
        <w:rPr>
          <w:rFonts w:ascii="Verdana" w:hAnsi="Verdana" w:cs="宋体"/>
          <w:b/>
          <w:bCs/>
          <w:kern w:val="0"/>
          <w:szCs w:val="21"/>
        </w:rPr>
        <w:t>竞赛场地</w:t>
      </w:r>
      <w:r>
        <w:rPr>
          <w:rFonts w:hint="eastAsia" w:ascii="Verdana" w:hAnsi="Verdana" w:cs="宋体"/>
          <w:b/>
          <w:bCs/>
          <w:kern w:val="0"/>
          <w:szCs w:val="21"/>
        </w:rPr>
        <w:t>要求</w:t>
      </w:r>
      <w:r>
        <w:rPr>
          <w:rFonts w:ascii="Verdana" w:hAnsi="Verdana" w:cs="宋体"/>
          <w:b/>
          <w:bCs/>
          <w:kern w:val="0"/>
          <w:szCs w:val="21"/>
        </w:rPr>
        <w:t>与设施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>竞赛场地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竞赛场地在</w:t>
      </w:r>
      <w:r>
        <w:rPr>
          <w:rFonts w:hint="eastAsia" w:ascii="宋体" w:hAnsi="宋体"/>
          <w:szCs w:val="21"/>
          <w:lang w:eastAsia="zh-CN"/>
        </w:rPr>
        <w:t>池州</w:t>
      </w:r>
      <w:r>
        <w:rPr>
          <w:rFonts w:hint="eastAsia" w:ascii="宋体" w:hAnsi="宋体"/>
          <w:szCs w:val="21"/>
        </w:rPr>
        <w:t>职业技术学院</w:t>
      </w:r>
      <w:r>
        <w:rPr>
          <w:rFonts w:hint="eastAsia" w:ascii="宋体" w:hAnsi="宋体"/>
          <w:szCs w:val="21"/>
          <w:lang w:eastAsia="zh-CN"/>
        </w:rPr>
        <w:t>尚能楼</w:t>
      </w:r>
      <w:r>
        <w:rPr>
          <w:rFonts w:hint="eastAsia" w:ascii="宋体" w:hAnsi="宋体"/>
          <w:szCs w:val="21"/>
          <w:lang w:val="en-US" w:eastAsia="zh-CN"/>
        </w:rPr>
        <w:t>B楼生物技术系</w:t>
      </w:r>
      <w:r>
        <w:rPr>
          <w:rFonts w:hint="eastAsia" w:ascii="宋体" w:hAnsi="宋体"/>
          <w:szCs w:val="21"/>
        </w:rPr>
        <w:t>实训中心进行。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）技能比赛设备及用具（每2人为一单元，共用1套）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1.器材或设备</w:t>
      </w:r>
    </w:p>
    <w:tbl>
      <w:tblPr>
        <w:tblStyle w:val="4"/>
        <w:tblW w:w="8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470"/>
        <w:gridCol w:w="1139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器材或设备名称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普通托盘天平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1台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普通离心机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1台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微型振荡器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1台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DRAGON微量移液器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1支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0.005～0.05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DRAGON微量移液器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1支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0.1～1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Thermo微量移液器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1支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2～10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试管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5支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3470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微量移液器吸头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30个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0.005～0.05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0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10个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0.1～1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0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10个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2～10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3470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微量移液器吸头盒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1个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0.005～0.05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0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1个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0.1～1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板式微量移液器架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1个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96孔V型血凝反应板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2块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3470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烧杯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5个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0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2个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禽用采血器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2支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具盖塑料离心管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4支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指型离心管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3支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试管架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1只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细记号笔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1支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2.试剂及辅料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生理盐水250ml、3.8%柠檬酸钠溶液20ml、新城疫标准抗原（批号）、被检血清、新城疫标准阳性血清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标准阴性血清（批号）；75%酒精棉球、标签纸若干、实验报告单1张。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实验动物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非免疫公鸡1只。</w:t>
      </w:r>
    </w:p>
    <w:p>
      <w:pPr>
        <w:widowControl/>
        <w:spacing w:line="360" w:lineRule="auto"/>
        <w:ind w:firstLine="422" w:firstLineChars="200"/>
        <w:rPr>
          <w:rFonts w:hint="eastAsia" w:ascii="Verdana" w:hAnsi="Verdana" w:cs="宋体"/>
          <w:b/>
          <w:bCs/>
          <w:kern w:val="0"/>
          <w:szCs w:val="21"/>
        </w:rPr>
      </w:pPr>
      <w:r>
        <w:rPr>
          <w:rFonts w:hint="eastAsia" w:ascii="Verdana" w:hAnsi="Verdana" w:cs="宋体"/>
          <w:b/>
          <w:bCs/>
          <w:kern w:val="0"/>
          <w:szCs w:val="21"/>
          <w:lang w:eastAsia="zh-CN"/>
        </w:rPr>
        <w:t>（五）</w:t>
      </w:r>
      <w:r>
        <w:rPr>
          <w:rFonts w:ascii="Verdana" w:hAnsi="Verdana" w:cs="宋体"/>
          <w:b/>
          <w:bCs/>
          <w:kern w:val="0"/>
          <w:szCs w:val="21"/>
        </w:rPr>
        <w:t>竞赛规则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1．参赛学生必须持本人身份证</w:t>
      </w:r>
      <w:r>
        <w:rPr>
          <w:rFonts w:hint="eastAsia" w:ascii="宋体" w:hAnsi="宋体"/>
          <w:szCs w:val="21"/>
          <w:lang w:eastAsia="zh-CN"/>
        </w:rPr>
        <w:t>或学生</w:t>
      </w:r>
      <w:r>
        <w:rPr>
          <w:rFonts w:hint="eastAsia" w:ascii="宋体" w:hAnsi="宋体"/>
          <w:szCs w:val="21"/>
        </w:rPr>
        <w:t>证参加比赛。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2．参赛选手出场顺序、位置、实验动物由抽签决定。不得擅自变更、调整。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3．参赛选手提前15分钟检录进入赛场，并按指定比赛号参加比赛。迟到15分钟者，取消比赛资格；比赛开始15分钟后，选手方可离开赛场。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4．</w:t>
      </w:r>
      <w:r>
        <w:rPr>
          <w:rFonts w:ascii="宋体" w:hAnsi="宋体"/>
          <w:szCs w:val="21"/>
        </w:rPr>
        <w:t>选手就位，比赛时间到方可开始操作。</w:t>
      </w:r>
      <w:r>
        <w:rPr>
          <w:rFonts w:hint="eastAsia" w:ascii="宋体" w:hAnsi="宋体"/>
          <w:szCs w:val="21"/>
        </w:rPr>
        <w:t>选手应在竞赛试卷或实物标签上填写比赛号。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5．操作技能竞赛时间为180分钟，连续进行。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参赛</w:t>
      </w:r>
      <w:r>
        <w:rPr>
          <w:rFonts w:hint="eastAsia" w:ascii="宋体" w:hAnsi="宋体"/>
          <w:szCs w:val="21"/>
        </w:rPr>
        <w:t>选手</w:t>
      </w:r>
      <w:r>
        <w:rPr>
          <w:rFonts w:ascii="宋体" w:hAnsi="宋体"/>
          <w:szCs w:val="21"/>
        </w:rPr>
        <w:t>若提前结束</w:t>
      </w:r>
      <w:r>
        <w:rPr>
          <w:rFonts w:hint="eastAsia" w:ascii="宋体" w:hAnsi="宋体"/>
          <w:szCs w:val="21"/>
        </w:rPr>
        <w:t>竞赛</w:t>
      </w:r>
      <w:r>
        <w:rPr>
          <w:rFonts w:ascii="宋体" w:hAnsi="宋体"/>
          <w:szCs w:val="21"/>
        </w:rPr>
        <w:t xml:space="preserve">，应向裁判员举手示意，比赛终止时间由裁判员记录，参赛队结束比赛后不得再进行任何操作。 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7</w:t>
      </w:r>
      <w:r>
        <w:rPr>
          <w:rFonts w:hint="eastAsia" w:ascii="宋体" w:hAnsi="宋体"/>
          <w:szCs w:val="21"/>
        </w:rPr>
        <w:t>．竞赛在规定时间</w:t>
      </w:r>
      <w:r>
        <w:rPr>
          <w:rFonts w:ascii="宋体" w:hAnsi="宋体"/>
          <w:szCs w:val="21"/>
        </w:rPr>
        <w:t>结束，</w:t>
      </w:r>
      <w:r>
        <w:rPr>
          <w:rFonts w:hint="eastAsia" w:ascii="宋体" w:hAnsi="宋体"/>
          <w:szCs w:val="21"/>
        </w:rPr>
        <w:t>选手应立即停止任何操作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不得以任何理由拖延竞赛时间</w:t>
      </w:r>
      <w:r>
        <w:rPr>
          <w:rFonts w:ascii="宋体" w:hAnsi="宋体"/>
          <w:szCs w:val="21"/>
        </w:rPr>
        <w:t>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参赛</w:t>
      </w:r>
      <w:r>
        <w:rPr>
          <w:rFonts w:hint="eastAsia" w:ascii="宋体" w:hAnsi="宋体"/>
          <w:szCs w:val="21"/>
        </w:rPr>
        <w:t>选手操作完成后，由选手与裁判一起在抗体滴度报告单上签名确认。</w:t>
      </w:r>
    </w:p>
    <w:p>
      <w:pPr>
        <w:widowControl/>
        <w:numPr>
          <w:ilvl w:val="0"/>
          <w:numId w:val="0"/>
        </w:numPr>
        <w:spacing w:line="300" w:lineRule="auto"/>
        <w:ind w:firstLine="422" w:firstLineChars="200"/>
        <w:jc w:val="left"/>
        <w:rPr>
          <w:rFonts w:hint="eastAsia" w:hAnsi="宋体"/>
          <w:kern w:val="0"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（六）</w:t>
      </w:r>
      <w:r>
        <w:rPr>
          <w:rFonts w:hint="eastAsia" w:ascii="宋体" w:hAnsi="宋体"/>
          <w:b/>
          <w:szCs w:val="21"/>
        </w:rPr>
        <w:t>竞赛时间：</w:t>
      </w:r>
      <w:r>
        <w:rPr>
          <w:rFonts w:hint="eastAsia" w:ascii="宋体" w:hAnsi="宋体"/>
          <w:szCs w:val="21"/>
        </w:rPr>
        <w:t>本</w:t>
      </w:r>
      <w:r>
        <w:rPr>
          <w:rFonts w:hint="eastAsia" w:hAnsi="宋体"/>
          <w:kern w:val="0"/>
          <w:szCs w:val="21"/>
        </w:rPr>
        <w:t>项目</w:t>
      </w:r>
      <w:r>
        <w:rPr>
          <w:rFonts w:hAnsi="宋体"/>
          <w:kern w:val="0"/>
          <w:szCs w:val="21"/>
        </w:rPr>
        <w:t>竞赛</w:t>
      </w:r>
      <w:r>
        <w:rPr>
          <w:rFonts w:hint="eastAsia" w:hAnsi="宋体"/>
          <w:kern w:val="0"/>
          <w:szCs w:val="21"/>
        </w:rPr>
        <w:t>定于</w:t>
      </w:r>
      <w:r>
        <w:rPr>
          <w:rFonts w:hint="eastAsia" w:hAnsi="宋体"/>
          <w:kern w:val="0"/>
          <w:szCs w:val="21"/>
          <w:lang w:eastAsia="zh-CN"/>
        </w:rPr>
        <w:t>202</w:t>
      </w:r>
      <w:r>
        <w:rPr>
          <w:rFonts w:hint="eastAsia" w:hAnsi="宋体"/>
          <w:kern w:val="0"/>
          <w:szCs w:val="21"/>
          <w:lang w:val="en-US" w:eastAsia="zh-CN"/>
        </w:rPr>
        <w:t>2年5月进行比赛</w:t>
      </w:r>
      <w:r>
        <w:rPr>
          <w:rFonts w:hint="eastAsia" w:hAnsi="宋体"/>
          <w:kern w:val="0"/>
          <w:szCs w:val="21"/>
        </w:rPr>
        <w:t>。</w:t>
      </w:r>
    </w:p>
    <w:p>
      <w:pPr>
        <w:widowControl/>
        <w:spacing w:line="360" w:lineRule="auto"/>
        <w:ind w:firstLine="422" w:firstLineChars="200"/>
        <w:rPr>
          <w:rFonts w:hint="eastAsia" w:ascii="Verdana" w:hAnsi="Verdana" w:cs="宋体"/>
          <w:b/>
          <w:bCs/>
          <w:kern w:val="0"/>
          <w:szCs w:val="21"/>
        </w:rPr>
      </w:pPr>
      <w:r>
        <w:rPr>
          <w:rFonts w:hint="eastAsia" w:ascii="Verdana" w:hAnsi="Verdana" w:cs="宋体"/>
          <w:b/>
          <w:bCs/>
          <w:kern w:val="0"/>
          <w:szCs w:val="21"/>
          <w:lang w:eastAsia="zh-CN"/>
        </w:rPr>
        <w:t>（七）</w:t>
      </w:r>
      <w:r>
        <w:rPr>
          <w:rFonts w:hint="eastAsia" w:ascii="Verdana" w:hAnsi="Verdana" w:cs="宋体"/>
          <w:b/>
          <w:bCs/>
          <w:kern w:val="0"/>
          <w:szCs w:val="21"/>
        </w:rPr>
        <w:t>成绩</w:t>
      </w:r>
      <w:r>
        <w:rPr>
          <w:rFonts w:ascii="Verdana" w:hAnsi="Verdana" w:cs="宋体"/>
          <w:b/>
          <w:bCs/>
          <w:kern w:val="0"/>
          <w:szCs w:val="21"/>
        </w:rPr>
        <w:t>评</w:t>
      </w:r>
      <w:r>
        <w:rPr>
          <w:rFonts w:hint="eastAsia" w:ascii="Verdana" w:hAnsi="Verdana" w:cs="宋体"/>
          <w:b/>
          <w:bCs/>
          <w:kern w:val="0"/>
          <w:szCs w:val="21"/>
        </w:rPr>
        <w:t>定</w:t>
      </w:r>
      <w:r>
        <w:rPr>
          <w:rFonts w:ascii="Verdana" w:hAnsi="Verdana" w:cs="宋体"/>
          <w:b/>
          <w:bCs/>
          <w:kern w:val="0"/>
          <w:szCs w:val="21"/>
        </w:rPr>
        <w:t>方法及奖项设定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）成绩</w:t>
      </w:r>
      <w:r>
        <w:rPr>
          <w:rFonts w:ascii="宋体" w:hAnsi="宋体"/>
          <w:szCs w:val="21"/>
        </w:rPr>
        <w:t>评</w:t>
      </w:r>
      <w:r>
        <w:rPr>
          <w:rFonts w:hint="eastAsia" w:ascii="宋体" w:hAnsi="宋体"/>
          <w:szCs w:val="21"/>
        </w:rPr>
        <w:t>定</w:t>
      </w:r>
      <w:r>
        <w:rPr>
          <w:rFonts w:ascii="宋体" w:hAnsi="宋体"/>
          <w:szCs w:val="21"/>
        </w:rPr>
        <w:t>方法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操作技能考核采用百分制计分，</w:t>
      </w:r>
      <w:r>
        <w:rPr>
          <w:rFonts w:ascii="宋体" w:hAnsi="宋体"/>
          <w:szCs w:val="21"/>
        </w:rPr>
        <w:t>按总分</w:t>
      </w:r>
      <w:r>
        <w:rPr>
          <w:rFonts w:hint="eastAsia" w:ascii="宋体" w:hAnsi="宋体"/>
          <w:szCs w:val="21"/>
        </w:rPr>
        <w:t>对</w:t>
      </w:r>
      <w:r>
        <w:rPr>
          <w:rFonts w:ascii="宋体" w:hAnsi="宋体"/>
          <w:szCs w:val="21"/>
        </w:rPr>
        <w:t>参赛选手进行排名。</w:t>
      </w:r>
      <w:r>
        <w:rPr>
          <w:rFonts w:hint="eastAsia" w:ascii="宋体" w:hAnsi="宋体"/>
          <w:szCs w:val="21"/>
        </w:rPr>
        <w:t>考核要点与分值如下：</w:t>
      </w:r>
    </w:p>
    <w:tbl>
      <w:tblPr>
        <w:tblStyle w:val="4"/>
        <w:tblW w:w="8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742"/>
        <w:gridCol w:w="5501"/>
        <w:gridCol w:w="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一级指标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比例</w:t>
            </w: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二级指标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试验器材准备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6%</w:t>
            </w: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1.正确选择仪器及材料，一次准备到位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2.合理进行相关标识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3.实验器材摆放合理有序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配制1%鸡红细胞悬液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20%</w:t>
            </w: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4.采血方法规范、熟练，采血量适宜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5.器材选择合理，使用规范、熟练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6.红细胞悬液配制方法正确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血凝试验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16%</w:t>
            </w: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7.器材使用规范、熟练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8.操作程序正确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9.结果判定准确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配制四单位病毒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15%</w:t>
            </w: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10.器材选择合理，使用规范、熟练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11.配制方法正确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12.配制量适宜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血凝抑制试验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16%</w:t>
            </w: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13.器材使用规范、熟练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14.操作程序正确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15.结果判定准确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抗体滴度报告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27%</w:t>
            </w: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16.抗体滴度报告方式正确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17.结果误差±1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18.在规定时间内完成，器械整理有序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6887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100%</w:t>
            </w:r>
          </w:p>
        </w:tc>
      </w:tr>
    </w:tbl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>奖项设定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竞赛名次按照得分高低排序。当总分相同时，实操项目用时少者名次靠前。</w:t>
      </w:r>
    </w:p>
    <w:p>
      <w:pPr>
        <w:jc w:val="left"/>
        <w:rPr>
          <w:rFonts w:ascii="等线" w:hAnsi="等线" w:eastAsia="等线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二、预期</w:t>
      </w:r>
      <w:r>
        <w:rPr>
          <w:rFonts w:hint="eastAsia"/>
          <w:b/>
          <w:bCs/>
          <w:sz w:val="24"/>
          <w:szCs w:val="24"/>
          <w:lang w:eastAsia="zh-CN"/>
        </w:rPr>
        <w:t>成</w:t>
      </w:r>
      <w:r>
        <w:rPr>
          <w:rFonts w:hint="eastAsia"/>
          <w:b/>
          <w:bCs/>
          <w:sz w:val="24"/>
          <w:szCs w:val="24"/>
        </w:rPr>
        <w:t>果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通过本项目竞赛，促进高职学生了解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动物疫病检疫检验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的内容，熟练掌握测定方法，提高检测水平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；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2、通过本次竞赛，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培养学生的团队合作能力，不断提升学生的职业能力；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3、为了充分展示出我系学生的技能水平和综合素质，同时为省赛取得优异的成绩打好基础；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引领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动物医学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类专业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适应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兽医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行业现状及技术发展趋势，促进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动物医学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专业建设与教学改革；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推进学院与相关企业深度合作，更好地实现工学结合的人才培养模式，为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兽医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行业培养高素质技术技能型人才。</w:t>
      </w:r>
    </w:p>
    <w:p>
      <w:pPr>
        <w:jc w:val="left"/>
        <w:rPr>
          <w:rFonts w:hint="eastAsia" w:ascii="等线" w:hAnsi="等线" w:eastAsia="等线"/>
          <w:b/>
          <w:bCs/>
          <w:sz w:val="24"/>
          <w:szCs w:val="24"/>
        </w:rPr>
      </w:pPr>
    </w:p>
    <w:p>
      <w:pPr>
        <w:jc w:val="left"/>
        <w:rPr>
          <w:rFonts w:hint="eastAsia" w:ascii="等线" w:hAnsi="等线" w:eastAsia="等线"/>
          <w:b/>
          <w:bCs/>
          <w:sz w:val="24"/>
          <w:szCs w:val="24"/>
        </w:rPr>
      </w:pPr>
    </w:p>
    <w:p>
      <w:pPr>
        <w:jc w:val="left"/>
        <w:rPr>
          <w:rFonts w:hint="eastAsia" w:ascii="等线" w:hAnsi="等线" w:eastAsia="等线"/>
          <w:b/>
          <w:bCs/>
          <w:sz w:val="24"/>
          <w:szCs w:val="24"/>
        </w:rPr>
      </w:pPr>
    </w:p>
    <w:p>
      <w:pPr>
        <w:jc w:val="left"/>
        <w:rPr>
          <w:rFonts w:hint="eastAsia" w:ascii="等线" w:hAnsi="等线" w:eastAsia="等线"/>
          <w:b/>
          <w:bCs/>
          <w:sz w:val="24"/>
          <w:szCs w:val="24"/>
        </w:rPr>
      </w:pPr>
    </w:p>
    <w:p>
      <w:pPr>
        <w:jc w:val="left"/>
        <w:rPr>
          <w:rFonts w:hint="eastAsia" w:ascii="等线" w:hAnsi="等线" w:eastAsia="等线"/>
          <w:b/>
          <w:bCs/>
          <w:sz w:val="24"/>
          <w:szCs w:val="24"/>
        </w:rPr>
      </w:pPr>
    </w:p>
    <w:p>
      <w:pPr>
        <w:jc w:val="left"/>
        <w:rPr>
          <w:rFonts w:hint="eastAsia" w:ascii="等线" w:hAnsi="等线" w:eastAsia="等线"/>
          <w:b/>
          <w:bCs/>
          <w:sz w:val="24"/>
          <w:szCs w:val="24"/>
        </w:rPr>
      </w:pPr>
    </w:p>
    <w:p>
      <w:pPr>
        <w:jc w:val="left"/>
        <w:rPr>
          <w:rFonts w:hint="eastAsia" w:ascii="等线" w:hAnsi="等线" w:eastAsia="等线"/>
          <w:b/>
          <w:bCs/>
          <w:sz w:val="24"/>
          <w:szCs w:val="24"/>
        </w:rPr>
      </w:pPr>
    </w:p>
    <w:p>
      <w:pPr>
        <w:jc w:val="left"/>
        <w:rPr>
          <w:rFonts w:hint="eastAsia" w:ascii="等线" w:hAnsi="等线" w:eastAsia="等线"/>
          <w:b/>
          <w:bCs/>
          <w:sz w:val="24"/>
          <w:szCs w:val="24"/>
        </w:rPr>
      </w:pPr>
    </w:p>
    <w:p>
      <w:pPr>
        <w:jc w:val="left"/>
        <w:rPr>
          <w:rFonts w:hint="eastAsia" w:ascii="等线" w:hAnsi="等线" w:eastAsia="等线"/>
          <w:b/>
          <w:bCs/>
          <w:sz w:val="24"/>
          <w:szCs w:val="24"/>
        </w:rPr>
      </w:pPr>
    </w:p>
    <w:p>
      <w:pPr>
        <w:jc w:val="left"/>
        <w:rPr>
          <w:rFonts w:hint="eastAsia" w:ascii="等线" w:hAnsi="等线" w:eastAsia="等线"/>
          <w:b/>
          <w:bCs/>
          <w:sz w:val="24"/>
          <w:szCs w:val="24"/>
        </w:rPr>
      </w:pPr>
    </w:p>
    <w:p>
      <w:pPr>
        <w:jc w:val="left"/>
        <w:rPr>
          <w:rFonts w:hint="eastAsia" w:ascii="等线" w:hAnsi="等线" w:eastAsia="等线"/>
          <w:b/>
          <w:bCs/>
          <w:sz w:val="24"/>
          <w:szCs w:val="24"/>
        </w:rPr>
      </w:pPr>
    </w:p>
    <w:p>
      <w:pPr>
        <w:jc w:val="left"/>
        <w:rPr>
          <w:rFonts w:hint="eastAsia" w:ascii="等线" w:hAnsi="等线" w:eastAsia="等线"/>
          <w:b/>
          <w:bCs/>
          <w:sz w:val="24"/>
          <w:szCs w:val="24"/>
        </w:rPr>
      </w:pPr>
    </w:p>
    <w:p>
      <w:pPr>
        <w:jc w:val="left"/>
        <w:rPr>
          <w:rFonts w:hint="eastAsia" w:ascii="等线" w:hAnsi="等线" w:eastAsia="等线"/>
          <w:b/>
          <w:bCs/>
          <w:sz w:val="24"/>
          <w:szCs w:val="24"/>
        </w:rPr>
      </w:pPr>
    </w:p>
    <w:p>
      <w:pPr>
        <w:jc w:val="left"/>
        <w:rPr>
          <w:rFonts w:hint="eastAsia" w:ascii="等线" w:hAnsi="等线" w:eastAsia="等线"/>
          <w:b/>
          <w:bCs/>
          <w:sz w:val="24"/>
          <w:szCs w:val="24"/>
        </w:rPr>
      </w:pPr>
    </w:p>
    <w:p>
      <w:pPr>
        <w:jc w:val="left"/>
        <w:rPr>
          <w:rFonts w:hint="eastAsia" w:ascii="等线" w:hAnsi="等线" w:eastAsia="等线"/>
          <w:b/>
          <w:bCs/>
          <w:sz w:val="24"/>
          <w:szCs w:val="24"/>
        </w:rPr>
      </w:pPr>
    </w:p>
    <w:p>
      <w:pPr>
        <w:widowControl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hlMjQ5MTQyMWVjNTZiZTJhNjU1MGYxYTg4NDE3ZmEifQ=="/>
  </w:docVars>
  <w:rsids>
    <w:rsidRoot w:val="00B173A2"/>
    <w:rsid w:val="0014682E"/>
    <w:rsid w:val="00202560"/>
    <w:rsid w:val="002E780A"/>
    <w:rsid w:val="003F40E9"/>
    <w:rsid w:val="00543A38"/>
    <w:rsid w:val="00555A5A"/>
    <w:rsid w:val="005F5DC7"/>
    <w:rsid w:val="007008EC"/>
    <w:rsid w:val="009679FD"/>
    <w:rsid w:val="009F08EB"/>
    <w:rsid w:val="009F3667"/>
    <w:rsid w:val="00A42949"/>
    <w:rsid w:val="00B0312F"/>
    <w:rsid w:val="00B053A5"/>
    <w:rsid w:val="00B15377"/>
    <w:rsid w:val="00B173A2"/>
    <w:rsid w:val="00C11D42"/>
    <w:rsid w:val="00CB5DAD"/>
    <w:rsid w:val="00D67D57"/>
    <w:rsid w:val="00D919F6"/>
    <w:rsid w:val="00DB2BF6"/>
    <w:rsid w:val="00E7740C"/>
    <w:rsid w:val="00EA3A3F"/>
    <w:rsid w:val="07931547"/>
    <w:rsid w:val="178A504D"/>
    <w:rsid w:val="17F53077"/>
    <w:rsid w:val="18386ED8"/>
    <w:rsid w:val="1AAA59E2"/>
    <w:rsid w:val="1B0267EC"/>
    <w:rsid w:val="1CA27C63"/>
    <w:rsid w:val="1E171545"/>
    <w:rsid w:val="1EB137DF"/>
    <w:rsid w:val="21000DB9"/>
    <w:rsid w:val="21F8786D"/>
    <w:rsid w:val="25E557DF"/>
    <w:rsid w:val="296071FF"/>
    <w:rsid w:val="2B7A1915"/>
    <w:rsid w:val="312F5F74"/>
    <w:rsid w:val="323F25DF"/>
    <w:rsid w:val="41B728FD"/>
    <w:rsid w:val="425029EF"/>
    <w:rsid w:val="43321276"/>
    <w:rsid w:val="45FB4E1A"/>
    <w:rsid w:val="482B2924"/>
    <w:rsid w:val="540471A4"/>
    <w:rsid w:val="56BE19BC"/>
    <w:rsid w:val="5BC34B72"/>
    <w:rsid w:val="6233226E"/>
    <w:rsid w:val="659C1DB1"/>
    <w:rsid w:val="68E23327"/>
    <w:rsid w:val="691259B0"/>
    <w:rsid w:val="6B8073B7"/>
    <w:rsid w:val="6CF20B6C"/>
    <w:rsid w:val="70087D3B"/>
    <w:rsid w:val="70E04583"/>
    <w:rsid w:val="725463F2"/>
    <w:rsid w:val="77290A00"/>
    <w:rsid w:val="797D6C03"/>
    <w:rsid w:val="7A8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2049</Words>
  <Characters>2232</Characters>
  <Lines>19</Lines>
  <Paragraphs>5</Paragraphs>
  <TotalTime>5</TotalTime>
  <ScaleCrop>false</ScaleCrop>
  <LinksUpToDate>false</LinksUpToDate>
  <CharactersWithSpaces>2258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2019-01-09T11:32:00Z</dcterms:created>
  <dc:creator>xhw</dc:creator>
  <cp:lastModifiedBy>jovej</cp:lastModifiedBy>
  <dcterms:modified xsi:type="dcterms:W3CDTF">2023-04-20T02:12:37Z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F042C18C808B43EC88DF898843AED3DE_12</vt:lpwstr>
  </property>
</Properties>
</file>